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01" w:rsidRPr="00734C01" w:rsidRDefault="00734C01" w:rsidP="00734C01">
      <w:pPr>
        <w:rPr>
          <w:sz w:val="28"/>
          <w:szCs w:val="28"/>
        </w:rPr>
      </w:pPr>
      <w:r w:rsidRPr="00734C01">
        <w:rPr>
          <w:b/>
          <w:bCs/>
          <w:sz w:val="28"/>
          <w:szCs w:val="28"/>
        </w:rPr>
        <w:t>Правила за приемане и отчитане на сигнали за корупция и жалби на граждани и юридически лица и за защита на лицата, подали сигнали за корупция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I.ОБЩИ ПОЛОЖЕНИЯ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Чл.1. </w:t>
      </w:r>
      <w:r w:rsidRPr="00734C01">
        <w:t>С тези правила се определят условията и редът за :</w:t>
      </w:r>
    </w:p>
    <w:p w:rsidR="00734C01" w:rsidRPr="00734C01" w:rsidRDefault="00734C01" w:rsidP="00734C01">
      <w:pPr>
        <w:jc w:val="both"/>
      </w:pPr>
      <w:r w:rsidRPr="00734C01">
        <w:t>-         приемане и отчитане на сигнали за корупция и административни жалби на граждани и юридически лица;</w:t>
      </w:r>
    </w:p>
    <w:p w:rsidR="00734C01" w:rsidRPr="00734C01" w:rsidRDefault="00734C01" w:rsidP="00734C01">
      <w:pPr>
        <w:jc w:val="both"/>
      </w:pPr>
      <w:r w:rsidRPr="00734C01">
        <w:t>-         процедурата за разглеждане на сигнали за корупция;</w:t>
      </w:r>
    </w:p>
    <w:p w:rsidR="00734C01" w:rsidRPr="00734C01" w:rsidRDefault="00734C01" w:rsidP="00734C01">
      <w:pPr>
        <w:jc w:val="both"/>
      </w:pPr>
      <w:r w:rsidRPr="00734C01">
        <w:t>-         процедурата за разглеждане на административни жалби на граждани и юридически лица;</w:t>
      </w:r>
    </w:p>
    <w:p w:rsidR="00734C01" w:rsidRPr="00734C01" w:rsidRDefault="00734C01" w:rsidP="00734C01">
      <w:pPr>
        <w:jc w:val="both"/>
      </w:pPr>
      <w:r w:rsidRPr="00734C01">
        <w:t>-         водене на регистър за сигнали за корупция и административни жалби на граждани и юридически лица;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чл.2</w:t>
      </w:r>
      <w:r w:rsidRPr="00734C01">
        <w:t>.(1)</w:t>
      </w:r>
      <w:r w:rsidRPr="00734C01">
        <w:rPr>
          <w:b/>
          <w:bCs/>
        </w:rPr>
        <w:t> </w:t>
      </w:r>
      <w:r w:rsidRPr="00734C01">
        <w:t>Съдът е осигурил следните канали за достъп на сигнали за корупция и жалби на граждани:</w:t>
      </w:r>
    </w:p>
    <w:p w:rsidR="00734C01" w:rsidRPr="00734C01" w:rsidRDefault="00734C01" w:rsidP="00734C01">
      <w:pPr>
        <w:jc w:val="both"/>
      </w:pPr>
      <w:r w:rsidRPr="00734C01">
        <w:t>1. по пощата на адреса на Районен съд – Червен бряг – гр.Червен бряг, ул.“Екзарх Йосиф“№6;</w:t>
      </w:r>
    </w:p>
    <w:p w:rsidR="00734C01" w:rsidRPr="00734C01" w:rsidRDefault="00734C01" w:rsidP="00734C01">
      <w:pPr>
        <w:jc w:val="both"/>
      </w:pPr>
      <w:r w:rsidRPr="00734C01">
        <w:t>2. в специално поставената пощенска кутия за жалби и сигнали за корупция, която се намира на І етаж в сградата на съда – фоайе пред зала№1, зала№2;</w:t>
      </w:r>
    </w:p>
    <w:p w:rsidR="00734C01" w:rsidRPr="00734C01" w:rsidRDefault="00734C01" w:rsidP="00734C01">
      <w:pPr>
        <w:jc w:val="both"/>
      </w:pPr>
      <w:r w:rsidRPr="00734C01">
        <w:t xml:space="preserve">3. сигнали могат да се изпращат от специално определено за целта място чрез сайта на съда с адрес </w:t>
      </w:r>
      <w:proofErr w:type="spellStart"/>
      <w:r w:rsidR="008441D3" w:rsidRPr="008441D3">
        <w:t>chbryag-rs@justice</w:t>
      </w:r>
      <w:proofErr w:type="spellEnd"/>
      <w:r w:rsidR="008441D3" w:rsidRPr="008441D3">
        <w:t>.</w:t>
      </w:r>
      <w:proofErr w:type="spellStart"/>
      <w:r w:rsidR="008441D3" w:rsidRPr="008441D3">
        <w:t>bg</w:t>
      </w:r>
      <w:proofErr w:type="spellEnd"/>
      <w:r w:rsidRPr="00734C01">
        <w:t>, задължително подписани с електронен подпис.</w:t>
      </w:r>
      <w:bookmarkStart w:id="0" w:name="_GoBack"/>
      <w:bookmarkEnd w:id="0"/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Всички жалби и сигнали, получени в съда по каналите за достъп се регистрират в деловодната програма от служител  “Регистратура”.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II.ПРЕДВАРИТЕЛЕН ПРЕГЛЕД НА ПОСТЪПИЛИТЕ ДОКУМЕНТИ И ПРОЦЕДУРА ПО ИДЕНТИФИЦИРАНЕ НА ПОДЛЕЖАЩИТЕ НА РАЗГЛЕЖДАНЕ СИГНАЛИ ЗА КОРУПЦИЯ И ЖАЛБИ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Чл.3.(1) </w:t>
      </w:r>
      <w:r w:rsidRPr="00734C01">
        <w:t>Комисия, назначена със заповед на административния ръководител–председател на съда, всеки петък отваря пощенската кутия, съставя протокол за постъпилите чрез нея сигнали за корупция и административни жалби и ги предава за регистриране в служба “Регистратура”.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Постъпилите в служба “Регистратура” ( вкл. чрез пощенската кутия ) и регистрирани във входящия дневник сигнали за корупция и административни жалби се докладват от съдебния служител, регистрирал сигнала, на административния ръководител–председател на съда.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 xml:space="preserve">Служителите по ал.1 и 2 подписват декларация за </w:t>
      </w:r>
      <w:proofErr w:type="spellStart"/>
      <w:r w:rsidRPr="00734C01">
        <w:t>конфиденциалност</w:t>
      </w:r>
      <w:proofErr w:type="spellEnd"/>
      <w:r w:rsidRPr="00734C01">
        <w:t>, с която се задължават да не разгласяват и да не се възползват за свое или чуждо облагодетелстване от информацията, която им е станала известна при осъществяване на тяхната дейност по настоящите Правила.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Чл.4.(1) </w:t>
      </w:r>
      <w:r w:rsidRPr="00734C01">
        <w:t>Административният ръководител–председател на съда прави предварителен преглед на документите и определя дали предметът на документа е от компетентността на съда.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 xml:space="preserve">Ако бъде констатирано, че не е в правомощията на съда да разгледа въпроса, документът се препраща по компетентност на съответното ведомство, освен когато има данни, че въпросът вече е </w:t>
      </w:r>
      <w:r w:rsidRPr="00734C01">
        <w:lastRenderedPageBreak/>
        <w:t>отнесен и до тях. Подателят на документа писмено се уведомява от административния секретар за предприетите действия.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Ако се констатира, че предметът на документа е от компетентността на съда, административният ръководител–председател на съда с резолюция възлага писмен отговор на районните съдии или на административния секретар.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(4) </w:t>
      </w:r>
      <w:r w:rsidRPr="00734C01">
        <w:t>Ако бъде констатирано, че документът представлява предложение за изменение на законодателството, същият се препраща по компетентност на Министерство на правосъдието или на ВСС, за което административният секретар уведомява подателя.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(5) </w:t>
      </w:r>
      <w:r w:rsidRPr="00734C01">
        <w:t>Не се образува производство по анонимни жалби или сигнали, както и по сигнали, отнасящи се до нарушения, извършени преди повече от две години, съгл. Чл.111, ал.4 от АПК.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III.ПРОЦЕДУРИ ЗА РАЗГЛЕЖДАНЕ НА СИГНАЛИ ЗА КОРУПЦИЯ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Чл.5.(1) </w:t>
      </w:r>
      <w:r w:rsidRPr="00734C01">
        <w:t>Процедурата за разглеждане на сигнал за корупция започва с резолюция на административния ръководител - председател на съда и назначаване на комисия за разглеждане на сигналите за корупция.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Административният ръководител-председател на съда определя със заповед за всеки конкретен случай магистрати и служители, които ще участват в разглеждането на сигнала за корупция.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В състава на всяка комисия за разглеждане на сигналите задължително се включват по един представител на съответното специализирано звено в зависимост от естеството на сигнала за корупция. При фактическа или правна сложност могат да се назначават комисии в по-широк състав.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Чл.6.(1) </w:t>
      </w:r>
      <w:r w:rsidRPr="00734C01">
        <w:t xml:space="preserve">Членовете на комисиите подписват декларация за </w:t>
      </w:r>
      <w:proofErr w:type="spellStart"/>
      <w:r w:rsidRPr="00734C01">
        <w:t>конфиденциалност</w:t>
      </w:r>
      <w:proofErr w:type="spellEnd"/>
      <w:r w:rsidRPr="00734C01">
        <w:t>, с която се задължават да не разгласяват и да не се възползват за свое или чуждо облагодетелстване от информацията, която им е станала известна при осъществяване на тяхната дейност по настоящите правила. Декларациите са неразделна част от преписката, образувана по сигнала.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Комисията за разглеждане на сигналите събира, обобщава и анализира всички необходими доказателства (вкл. взема писмени обяснения от проверявания служител) за изясняване на обстоятелствата по сигнала за корупция. След събиране на всички доказателства проверката приключва в двумесечен срок от постъпването на сигнала или искането, за което се съставя констативен протокол, към който се прилагат всички събрани доказателства. Протоколът се подписва от членовете на комисията.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Комисията за разглеждане на сигнала изготвя доклад и го предава заедно с протокола и събраните доказателства на административния ръководител-председател на съда.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Чл.7.(1) </w:t>
      </w:r>
      <w:r w:rsidRPr="00734C01">
        <w:t>Административният ръководител-председател на съда се произнася по доклада на комисията в седемдневен срок от предаването му с мотивирана заповед/решение.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Имената на лицата, за които е установен конфликт на интереси с влязъл в сила акт, се обявяват на интернет страницата на съда в съответната рубрика.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Документите по преписките, протоколите и докладите на комисиите за разглеждане на сигналите се архивират в общия архив на съда.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Чл.8.(1) </w:t>
      </w:r>
      <w:r w:rsidRPr="00734C01">
        <w:t>Процедурата не се отнася до сигнали за наличие на конфликт на интереси или корупция против магистрати.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lastRenderedPageBreak/>
        <w:t>(2) </w:t>
      </w:r>
      <w:r w:rsidRPr="00734C01">
        <w:t>Подаден сигнал против магистрат се регистрира и разглежда във входящия дневник и с резолюция на административния ръководител-председател на съда се препраща по компетентност на Комисията за установяване и предотвратяване на конфликт на интереси при ВСС,  за което административният секретар уведомява подателя.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</w:t>
      </w:r>
      <w:r w:rsidRPr="00734C01">
        <w:t xml:space="preserve"> Подаден сигнал против магистрат, </w:t>
      </w:r>
      <w:proofErr w:type="spellStart"/>
      <w:r w:rsidRPr="00734C01">
        <w:t>касаещ</w:t>
      </w:r>
      <w:proofErr w:type="spellEnd"/>
      <w:r w:rsidRPr="00734C01">
        <w:t>  Кодекса за етично поведение на българските магистрати, се регистрира и разглежда от Комисията по професионална етика при съда по реда и при условията на Правилата за дейността й.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IV.ЗАЩИТА НА ПОДАЛИЯ СИГНАЛ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Чл.9. (1) </w:t>
      </w:r>
      <w:r w:rsidRPr="00734C01">
        <w:t>Лице, което е подало сигнал за конфликт на интереси, не може да бъде преследвано само за това.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Лицата, на които е възложено разглеждането на сигнала, са длъжни да:</w:t>
      </w:r>
    </w:p>
    <w:p w:rsidR="00734C01" w:rsidRPr="00734C01" w:rsidRDefault="00734C01" w:rsidP="00734C01">
      <w:pPr>
        <w:jc w:val="both"/>
      </w:pPr>
      <w:r w:rsidRPr="00734C01">
        <w:t>1. не разкриват самоличността на лицето, подало сигнала;</w:t>
      </w:r>
    </w:p>
    <w:p w:rsidR="00734C01" w:rsidRPr="00734C01" w:rsidRDefault="00734C01" w:rsidP="00734C01">
      <w:pPr>
        <w:jc w:val="both"/>
      </w:pPr>
      <w:r w:rsidRPr="00734C01">
        <w:t>2. не разгласяват фактите и данните, които са им станали известни във връзка с разглеждането на сигнала;</w:t>
      </w:r>
    </w:p>
    <w:p w:rsidR="00734C01" w:rsidRPr="00734C01" w:rsidRDefault="00734C01" w:rsidP="00734C01">
      <w:pPr>
        <w:jc w:val="both"/>
      </w:pPr>
      <w:r w:rsidRPr="00734C01">
        <w:t>3. опазват поверените им писмени документи от неразрешен достъп на трети лица.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Лицата по ал. 2 предлагат на административния ръководител-председател на съда предприемането на конкретни мерки за опазване достойнството на подалия сигнала, включително мерки, които да предотвратяват действия, чрез които му се оказва психически или физически тормоз.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(4) </w:t>
      </w:r>
      <w:r w:rsidRPr="00734C01">
        <w:t>Лице, което е уволнено, преследвано или по отношение на което са предприети действия, водещи до психически или физически тормоз, заради това, че е подало сигнал, има право на обезщетение за претърпените от него имуществени и неимуществени вреди по съдебен ред.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V.ПРОЦЕДУРИ ЗА РАЗГЛЕЖДАНЕ НА АДМИНИСТРАТИВНИ ЖАЛБИ ПО ОБЩИЯ РЕД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 10.(1) </w:t>
      </w:r>
      <w:r w:rsidRPr="00734C01">
        <w:t xml:space="preserve">Процедурата за разглеждане на жалби започва с резолюция на административния ръководител-председател на съда, с която възлага на </w:t>
      </w:r>
      <w:proofErr w:type="spellStart"/>
      <w:r w:rsidRPr="00734C01">
        <w:t>адм</w:t>
      </w:r>
      <w:proofErr w:type="spellEnd"/>
      <w:r w:rsidRPr="00734C01">
        <w:t>. секретар извършването на проверка на изложените в жалбата твърдения.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>Административния секретар извършва проверка по жалбата, като за целта проверява дела, проследява движението на производствата в деловодната програма, а при фактическа или правна сложност изисква от съответния районен съд становище, когато делото е било върнато при тях.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Административния секретар, съвместно с определения от Административния ръководител магистрат събират, обобщават и анализират всички необходими доказателства за изясняване на обстоятелствата по доводите, наведени в жалбата. След събиране на всички доказателства изготвя проект на отговор до жалбоподателя. Проектът за отговор с приложените доказателства се съгласува с определения магистрат.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(4) </w:t>
      </w:r>
      <w:r w:rsidRPr="00734C01">
        <w:t>Административния секретар предава в едномесечен срок от постъпване на жалбата проекта за отговор до жалбоподателя и събраните доказателства на административния ръководител-председател на съда 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Чл.11. (1) </w:t>
      </w:r>
      <w:r w:rsidRPr="00734C01">
        <w:t>Административният ръководител-председател на съда одобрява проекта за отговор до жалбоподателя или внася корекции в него.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lastRenderedPageBreak/>
        <w:t>(2) </w:t>
      </w:r>
      <w:r w:rsidRPr="00734C01">
        <w:t>При одобряване на проекта за отговор или след внасяне на корекциите административният ръководител-председател на съда подписва отговора до жалбоподателя.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>Отговорът се изпраща на жалбоподателя по пощата с обратна разписка.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(4) </w:t>
      </w:r>
      <w:r w:rsidRPr="00734C01">
        <w:t>Копие от отговора и всички събрани доказателства се оформят в преписка, която се съхранява от административния секретар.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(5) </w:t>
      </w:r>
      <w:r w:rsidRPr="00734C01">
        <w:t>Документите по преписките за разглеждане на административните жалби се архивират в общия архив на съда.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VI.РЕГИСТЪР И ИНФОРМАЦИЯ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Чл.12. (1) </w:t>
      </w:r>
      <w:r w:rsidRPr="00734C01">
        <w:t>Постъпилите в съда сигнали за корупция и административни жалби се регистрират в деловодната програма от служител изпълняващ функциите на “Регистратура”.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(2) </w:t>
      </w:r>
      <w:r w:rsidRPr="00734C01">
        <w:t xml:space="preserve">С отделен регистрационен номер, образуваните преписки от административния ръководител-председател на съда по постъпилите сигнали за корупция и административни жалби, се завеждат от </w:t>
      </w:r>
      <w:proofErr w:type="spellStart"/>
      <w:r w:rsidRPr="00734C01">
        <w:t>адм</w:t>
      </w:r>
      <w:proofErr w:type="spellEnd"/>
      <w:r w:rsidRPr="00734C01">
        <w:t>. секретар в отделен регистър - Регистър за сигнали за корупция и административни жалби</w:t>
      </w:r>
      <w:r w:rsidRPr="00734C01">
        <w:rPr>
          <w:i/>
          <w:iCs/>
        </w:rPr>
        <w:t>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(3) </w:t>
      </w:r>
      <w:r w:rsidRPr="00734C01">
        <w:t xml:space="preserve">Всяко шестмесечие </w:t>
      </w:r>
      <w:proofErr w:type="spellStart"/>
      <w:r w:rsidRPr="00734C01">
        <w:t>адм</w:t>
      </w:r>
      <w:proofErr w:type="spellEnd"/>
      <w:r w:rsidRPr="00734C01">
        <w:t>. секретар представя на административния ръководител-председател на съда отчет с анализ за постъпилите сигнали за корупция и административни жалби.</w:t>
      </w:r>
    </w:p>
    <w:p w:rsidR="00734C01" w:rsidRPr="00734C01" w:rsidRDefault="00734C01" w:rsidP="00734C01">
      <w:pPr>
        <w:jc w:val="both"/>
      </w:pP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VII.ДОПЪЛНИТЕЛНИ РАЗПОРЕДБИ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§1. </w:t>
      </w:r>
      <w:r w:rsidRPr="00734C01">
        <w:t>Под административни жалби по общия ред се има предвид тези, които касаят организацията и административната дейност на съда, администрирането на делата, поведението на съдебните служители и изпълнението на служебните им задължения.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§2. </w:t>
      </w:r>
      <w:r w:rsidRPr="00734C01">
        <w:t>Тези правила не се прилагат за жалби по съдебни дела.</w:t>
      </w:r>
    </w:p>
    <w:p w:rsidR="00734C01" w:rsidRPr="00734C01" w:rsidRDefault="00734C01" w:rsidP="00734C01">
      <w:pPr>
        <w:jc w:val="both"/>
      </w:pP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VIII.ПРЕХОДНИ И ЗАКЛЮЧИТЕЛНИ РАЗПОРЕДБИ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§1. </w:t>
      </w:r>
      <w:r w:rsidRPr="00734C01">
        <w:t>Тези правила се приемат на основание изпълнение на Закона за предотвратяване и установяване на конфликт на интереси и Стратегията за прозрачно управление и за превенция и противодействие на корупцията на МС.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§2. </w:t>
      </w:r>
      <w:r w:rsidRPr="00734C01">
        <w:t>За неуредените в тези правила въпроси се прилагат разпоредбите на Закона за предотвратяване и разкриване на конфликт на интереси и АПК.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§3</w:t>
      </w:r>
      <w:r w:rsidRPr="00734C01">
        <w:t>. Контролът по изпълнението на вътрешните правила се възлага на административния секретар.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§4. </w:t>
      </w:r>
      <w:r w:rsidRPr="00734C01">
        <w:t>Настоящите вътрешни правила и приложенията към тях са утвърдени със Заповед№101 от 18.11.2015год. на Административния ръководител-председател на РС Червен бряг.</w:t>
      </w: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§5. </w:t>
      </w:r>
      <w:r w:rsidRPr="00734C01">
        <w:t>Настоящите вътрешни правила могат да бъдат изменяни и допълвани по реда на тяхното утвърждаване.</w:t>
      </w:r>
    </w:p>
    <w:p w:rsidR="00734C01" w:rsidRPr="00734C01" w:rsidRDefault="00734C01" w:rsidP="00734C01">
      <w:pPr>
        <w:jc w:val="both"/>
      </w:pPr>
    </w:p>
    <w:p w:rsidR="00734C01" w:rsidRPr="00734C01" w:rsidRDefault="00734C01" w:rsidP="00734C01">
      <w:pPr>
        <w:jc w:val="both"/>
      </w:pPr>
      <w:r w:rsidRPr="00734C01">
        <w:rPr>
          <w:b/>
          <w:bCs/>
        </w:rPr>
        <w:t>ПРИЛОЖЕНИЯ:</w:t>
      </w:r>
    </w:p>
    <w:p w:rsidR="00734C01" w:rsidRPr="00734C01" w:rsidRDefault="00734C01" w:rsidP="00734C01">
      <w:pPr>
        <w:jc w:val="both"/>
      </w:pPr>
      <w:r w:rsidRPr="00734C01">
        <w:lastRenderedPageBreak/>
        <w:t>Регистър за сигнали за корупция и административни жалби</w:t>
      </w:r>
    </w:p>
    <w:p w:rsidR="00734C01" w:rsidRPr="00734C01" w:rsidRDefault="00734C01" w:rsidP="00734C01">
      <w:pPr>
        <w:jc w:val="both"/>
      </w:pPr>
      <w:r w:rsidRPr="00734C01">
        <w:t xml:space="preserve">Декларация за </w:t>
      </w:r>
      <w:proofErr w:type="spellStart"/>
      <w:r w:rsidRPr="00734C01">
        <w:t>конфиденциалност</w:t>
      </w:r>
      <w:proofErr w:type="spellEnd"/>
    </w:p>
    <w:p w:rsidR="00734C01" w:rsidRPr="00734C01" w:rsidRDefault="00734C01" w:rsidP="00734C01">
      <w:pPr>
        <w:jc w:val="both"/>
      </w:pPr>
    </w:p>
    <w:p w:rsidR="00734C01" w:rsidRPr="00734C01" w:rsidRDefault="00734C01" w:rsidP="00734C01">
      <w:pPr>
        <w:jc w:val="both"/>
      </w:pPr>
      <w:r w:rsidRPr="00734C01">
        <w:t>Изготвил:</w:t>
      </w:r>
    </w:p>
    <w:p w:rsidR="00734C01" w:rsidRPr="00734C01" w:rsidRDefault="00734C01" w:rsidP="00734C01">
      <w:pPr>
        <w:jc w:val="both"/>
      </w:pPr>
      <w:r w:rsidRPr="00734C01">
        <w:t>Росица Иванова – Гл.счетоводител</w:t>
      </w:r>
    </w:p>
    <w:p w:rsidR="00734C01" w:rsidRPr="00734C01" w:rsidRDefault="00734C01" w:rsidP="00734C01">
      <w:pPr>
        <w:jc w:val="both"/>
      </w:pPr>
    </w:p>
    <w:p w:rsidR="00734C01" w:rsidRP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>
      <w:pPr>
        <w:jc w:val="both"/>
      </w:pPr>
    </w:p>
    <w:p w:rsidR="00734C01" w:rsidRDefault="00734C01" w:rsidP="00734C01"/>
    <w:p w:rsidR="00734C01" w:rsidRDefault="00734C01" w:rsidP="00734C01"/>
    <w:p w:rsidR="00734C01" w:rsidRDefault="00734C01" w:rsidP="00734C01"/>
    <w:p w:rsidR="00734C01" w:rsidRDefault="00734C01" w:rsidP="00734C01"/>
    <w:p w:rsidR="00734C01" w:rsidRDefault="00734C01" w:rsidP="00734C01"/>
    <w:p w:rsidR="00734C01" w:rsidRDefault="00734C01" w:rsidP="00734C01"/>
    <w:p w:rsidR="00734C01" w:rsidRDefault="00734C01" w:rsidP="00734C01"/>
    <w:p w:rsidR="00734C01" w:rsidRDefault="00734C01" w:rsidP="00734C01"/>
    <w:p w:rsidR="00734C01" w:rsidRPr="00734C01" w:rsidRDefault="00734C01" w:rsidP="00734C01"/>
    <w:p w:rsidR="00734C01" w:rsidRPr="00734C01" w:rsidRDefault="00734C01" w:rsidP="00734C01">
      <w:r w:rsidRPr="00734C01">
        <w:t> </w:t>
      </w:r>
    </w:p>
    <w:p w:rsidR="00734C01" w:rsidRDefault="00734C01" w:rsidP="00734C01">
      <w:r w:rsidRPr="00734C01">
        <w:t> </w:t>
      </w:r>
    </w:p>
    <w:p w:rsidR="00734C01" w:rsidRDefault="00734C01" w:rsidP="00734C01"/>
    <w:p w:rsidR="00734C01" w:rsidRDefault="00734C01" w:rsidP="00734C01"/>
    <w:p w:rsidR="00734C01" w:rsidRDefault="00734C01" w:rsidP="00734C01"/>
    <w:p w:rsidR="00734C01" w:rsidRDefault="00734C01" w:rsidP="00734C01"/>
    <w:p w:rsidR="00734C01" w:rsidRPr="00734C01" w:rsidRDefault="00734C01" w:rsidP="00734C01"/>
    <w:p w:rsidR="00734C01" w:rsidRPr="00734C01" w:rsidRDefault="00734C01" w:rsidP="00734C01">
      <w:r w:rsidRPr="00734C01">
        <w:rPr>
          <w:b/>
          <w:bCs/>
        </w:rPr>
        <w:lastRenderedPageBreak/>
        <w:t> </w:t>
      </w:r>
    </w:p>
    <w:p w:rsidR="00734C01" w:rsidRPr="00734C01" w:rsidRDefault="00734C01" w:rsidP="00734C01">
      <w:r w:rsidRPr="00734C01">
        <w:rPr>
          <w:b/>
          <w:bCs/>
        </w:rPr>
        <w:t>РЕГИСТЪР</w:t>
      </w:r>
    </w:p>
    <w:p w:rsidR="00734C01" w:rsidRPr="00734C01" w:rsidRDefault="00734C01" w:rsidP="00734C01">
      <w:r w:rsidRPr="00734C01">
        <w:rPr>
          <w:b/>
          <w:bCs/>
        </w:rPr>
        <w:t>ЗА СИГНАЛИ ЗА КОРУПЦИЯ И АДМИНИСТРАТИВНИ ЖАЛБИ</w:t>
      </w:r>
    </w:p>
    <w:tbl>
      <w:tblPr>
        <w:tblpPr w:leftFromText="180" w:rightFromText="180" w:vertAnchor="text" w:horzAnchor="margin" w:tblpXSpec="center" w:tblpY="626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06"/>
        <w:gridCol w:w="2072"/>
        <w:gridCol w:w="1809"/>
        <w:gridCol w:w="1559"/>
        <w:gridCol w:w="1276"/>
        <w:gridCol w:w="1275"/>
      </w:tblGrid>
      <w:tr w:rsidR="00734C01" w:rsidRPr="00734C01" w:rsidTr="00734C01">
        <w:trPr>
          <w:trHeight w:val="1413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Входящ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№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Дата на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регистрация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 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Име, адрес и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телефон на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подателя на сигнал/жалбоподателя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Резюме на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сигнала за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корупцията/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жалбата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Краен срок за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отговор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Отговор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Изх. 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Бележки</w:t>
            </w:r>
          </w:p>
          <w:p w:rsidR="00734C01" w:rsidRPr="00734C01" w:rsidRDefault="00734C01" w:rsidP="00734C01">
            <w:r w:rsidRPr="00734C01">
              <w:rPr>
                <w:b/>
                <w:bCs/>
              </w:rPr>
              <w:t> </w:t>
            </w:r>
          </w:p>
        </w:tc>
      </w:tr>
      <w:tr w:rsidR="00734C01" w:rsidRPr="00734C01" w:rsidTr="00734C01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rPr>
                <w:b/>
                <w:bCs/>
              </w:rPr>
              <w:t>7</w:t>
            </w:r>
          </w:p>
        </w:tc>
      </w:tr>
      <w:tr w:rsidR="00734C01" w:rsidRPr="00734C01" w:rsidTr="00734C01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</w:tr>
      <w:tr w:rsidR="00734C01" w:rsidRPr="00734C01" w:rsidTr="00734C01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</w:tr>
      <w:tr w:rsidR="00734C01" w:rsidRPr="00734C01" w:rsidTr="00734C01"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01" w:rsidRPr="00734C01" w:rsidRDefault="00734C01" w:rsidP="00734C01">
            <w:r w:rsidRPr="00734C01">
              <w:t> </w:t>
            </w:r>
          </w:p>
        </w:tc>
      </w:tr>
    </w:tbl>
    <w:p w:rsidR="00734C01" w:rsidRPr="00734C01" w:rsidRDefault="00734C01" w:rsidP="00734C01">
      <w:r w:rsidRPr="00734C01">
        <w:rPr>
          <w:b/>
          <w:bCs/>
        </w:rPr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Default="00734C01" w:rsidP="00734C01">
      <w:r w:rsidRPr="00734C01">
        <w:t> </w:t>
      </w:r>
    </w:p>
    <w:p w:rsidR="00734C01" w:rsidRDefault="00734C01" w:rsidP="00734C01"/>
    <w:p w:rsidR="00734C01" w:rsidRDefault="00734C01" w:rsidP="00734C01"/>
    <w:p w:rsidR="00734C01" w:rsidRPr="00734C01" w:rsidRDefault="00734C01" w:rsidP="00734C01"/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                     </w:t>
      </w:r>
    </w:p>
    <w:p w:rsidR="00734C01" w:rsidRPr="00734C01" w:rsidRDefault="00734C01" w:rsidP="00734C01">
      <w:r w:rsidRPr="00734C01">
        <w:lastRenderedPageBreak/>
        <w:t>                                                                                  Д Е К Л А Р А Ц И Я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ДОЛУПОДПИСАНИЯТ......................................................................................................,</w:t>
      </w:r>
    </w:p>
    <w:p w:rsidR="00734C01" w:rsidRPr="00734C01" w:rsidRDefault="00734C01" w:rsidP="00734C01">
      <w:r w:rsidRPr="00734C01">
        <w:t>ЕГН...........................................л.к., №............................изд. на .....................................,</w:t>
      </w:r>
    </w:p>
    <w:p w:rsidR="00734C01" w:rsidRPr="00734C01" w:rsidRDefault="00734C01" w:rsidP="00734C01">
      <w:r w:rsidRPr="00734C01">
        <w:t>на длъжност.......................................................................................................................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ДЕКЛАРИРАМ, ЧЕ:</w:t>
      </w:r>
    </w:p>
    <w:p w:rsidR="00734C01" w:rsidRPr="00734C01" w:rsidRDefault="00734C01" w:rsidP="00734C01">
      <w:r w:rsidRPr="00734C01">
        <w:t>1.Няма да разпространявам сведения и факти, представени ми като информация и свързани с възложената ми дейност като служител/магистрат в Районен съд Червен бряг по реда на „Правила за приемане и отчитане сигнали за корупция и жалби на граждани и юридически лица и за защита на лица подали сигнали за корупция”.</w:t>
      </w:r>
    </w:p>
    <w:p w:rsidR="00734C01" w:rsidRPr="00734C01" w:rsidRDefault="00734C01" w:rsidP="00734C01">
      <w:r w:rsidRPr="00734C01">
        <w:t>2. Няма да ползвам станалите ми известни сведения и факти за никаква друга цел.</w:t>
      </w:r>
    </w:p>
    <w:p w:rsidR="00734C01" w:rsidRPr="00734C01" w:rsidRDefault="00734C01" w:rsidP="00734C01">
      <w:r w:rsidRPr="00734C01">
        <w:t>3. Съгласен/а съм да пазя отговорно и поверително всяка информация или документ, да не разгласявам и да не допускам разгласяването, да не се възползвам за свое или чуждо облагодетелстване от горните сведения, факти и информация, която ми е станала известна при осъществяване на служебните ми задължения.</w:t>
      </w:r>
    </w:p>
    <w:p w:rsidR="00734C01" w:rsidRPr="00734C01" w:rsidRDefault="00734C01" w:rsidP="00734C01">
      <w:r w:rsidRPr="00734C01">
        <w:t> 4. Съгласен/а съм да не задържам и копирам предоставената ми писмена информация или такава на електронен носител.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Известно ми е, че за неверни данни нося наказателна отговорност по чл. 313 от Наказателния кодекс.</w:t>
      </w:r>
    </w:p>
    <w:p w:rsidR="00734C01" w:rsidRPr="00734C01" w:rsidRDefault="00734C01" w:rsidP="00734C01">
      <w:r w:rsidRPr="00734C01">
        <w:t> </w:t>
      </w:r>
    </w:p>
    <w:p w:rsidR="00734C01" w:rsidRPr="00734C01" w:rsidRDefault="00734C01" w:rsidP="00734C01">
      <w:r w:rsidRPr="00734C01">
        <w:t> Дата.....................                                                                 ДЕКЛАРАТОР............................... (...........................................)</w:t>
      </w:r>
    </w:p>
    <w:p w:rsidR="00524708" w:rsidRDefault="00524708"/>
    <w:sectPr w:rsidR="00524708" w:rsidSect="00734C01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1"/>
    <w:rsid w:val="00524708"/>
    <w:rsid w:val="00734C01"/>
    <w:rsid w:val="008441D3"/>
    <w:rsid w:val="00E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2019-11-26T09:36:00Z</dcterms:created>
  <dcterms:modified xsi:type="dcterms:W3CDTF">2019-11-26T09:41:00Z</dcterms:modified>
</cp:coreProperties>
</file>